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9BFC">
      <w:pPr>
        <w:spacing w:line="560" w:lineRule="exact"/>
        <w:rPr>
          <w:rFonts w:hint="eastAsia" w:ascii="方正仿宋_GB2312" w:hAnsi="楷体" w:eastAsia="方正仿宋_GB2312"/>
          <w:bCs/>
          <w:sz w:val="24"/>
          <w:szCs w:val="21"/>
        </w:rPr>
      </w:pPr>
      <w:r>
        <w:rPr>
          <w:rFonts w:hint="eastAsia" w:ascii="方正仿宋_GB2312" w:hAnsi="楷体" w:eastAsia="方正仿宋_GB2312"/>
          <w:bCs/>
          <w:sz w:val="24"/>
          <w:szCs w:val="21"/>
          <w:lang w:val="en-US" w:eastAsia="zh-CN"/>
        </w:rPr>
        <w:t>附件1：</w:t>
      </w:r>
    </w:p>
    <w:p w14:paraId="093F67EC">
      <w:pPr>
        <w:spacing w:line="560" w:lineRule="exact"/>
        <w:jc w:val="center"/>
        <w:rPr>
          <w:rFonts w:ascii="方正楷体_GB2312" w:eastAsia="方正楷体_GB2312"/>
          <w:sz w:val="32"/>
        </w:rPr>
      </w:pPr>
      <w:r>
        <w:rPr>
          <w:rFonts w:hint="eastAsia" w:eastAsia="黑体"/>
          <w:bCs/>
          <w:sz w:val="32"/>
          <w:lang w:eastAsia="zh-CN"/>
        </w:rPr>
        <w:t>黑龙江省建设工程咨询行业</w:t>
      </w:r>
      <w:r>
        <w:rPr>
          <w:rFonts w:hint="eastAsia" w:eastAsia="黑体"/>
          <w:bCs/>
          <w:sz w:val="32"/>
        </w:rPr>
        <w:t>协会</w:t>
      </w:r>
      <w:r>
        <w:rPr>
          <w:rFonts w:hint="eastAsia" w:eastAsia="黑体"/>
          <w:bCs/>
          <w:sz w:val="32"/>
          <w:lang w:eastAsia="zh-CN"/>
        </w:rPr>
        <w:t>单位</w:t>
      </w:r>
      <w:r>
        <w:rPr>
          <w:rFonts w:hint="eastAsia" w:eastAsia="黑体"/>
          <w:bCs/>
          <w:sz w:val="32"/>
        </w:rPr>
        <w:t>会员申请登记表</w:t>
      </w:r>
      <w:r>
        <w:rPr>
          <w:rFonts w:ascii="方正楷体_GB2312" w:eastAsia="方正楷体_GB2312"/>
          <w:sz w:val="32"/>
        </w:rPr>
        <w:t xml:space="preserve"> </w:t>
      </w:r>
    </w:p>
    <w:p w14:paraId="7F75E70A">
      <w:pPr>
        <w:spacing w:line="560" w:lineRule="exact"/>
        <w:rPr>
          <w:rFonts w:hint="eastAsia" w:ascii="方正仿宋_GB2312" w:eastAsia="方正仿宋_GB2312"/>
        </w:rPr>
      </w:pPr>
      <w:r>
        <w:rPr>
          <w:rFonts w:hint="eastAsia" w:ascii="方正仿宋_GB2312" w:eastAsia="方正仿宋_GB2312"/>
        </w:rPr>
        <w:t xml:space="preserve">会员类别：              </w:t>
      </w:r>
      <w:r>
        <w:rPr>
          <w:rFonts w:hint="eastAsia" w:ascii="方正仿宋_GB2312" w:eastAsia="方正仿宋_GB2312"/>
          <w:lang w:val="en-US" w:eastAsia="zh-CN"/>
        </w:rPr>
        <w:t xml:space="preserve">                                 </w:t>
      </w:r>
      <w:r>
        <w:rPr>
          <w:rFonts w:hint="eastAsia" w:ascii="方正仿宋_GB2312" w:eastAsia="方正仿宋_GB2312"/>
        </w:rPr>
        <w:t xml:space="preserve">       申请入会时间：</w:t>
      </w:r>
    </w:p>
    <w:tbl>
      <w:tblPr>
        <w:tblStyle w:val="5"/>
        <w:tblW w:w="10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052"/>
        <w:gridCol w:w="164"/>
        <w:gridCol w:w="684"/>
        <w:gridCol w:w="816"/>
        <w:gridCol w:w="793"/>
        <w:gridCol w:w="254"/>
        <w:gridCol w:w="548"/>
        <w:gridCol w:w="295"/>
        <w:gridCol w:w="255"/>
        <w:gridCol w:w="916"/>
        <w:gridCol w:w="357"/>
        <w:gridCol w:w="718"/>
        <w:gridCol w:w="824"/>
        <w:gridCol w:w="1282"/>
      </w:tblGrid>
      <w:tr w14:paraId="37A3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50DB5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单位名称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4EEABCD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中文</w:t>
            </w:r>
          </w:p>
        </w:tc>
        <w:tc>
          <w:tcPr>
            <w:tcW w:w="790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EB8FEA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</w:tc>
      </w:tr>
      <w:tr w14:paraId="597C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9AF3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63F6E1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英文</w:t>
            </w:r>
          </w:p>
        </w:tc>
        <w:tc>
          <w:tcPr>
            <w:tcW w:w="790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FD3F0E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</w:tc>
      </w:tr>
      <w:tr w14:paraId="6DE1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972C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详细</w:t>
            </w:r>
            <w:r>
              <w:rPr>
                <w:rFonts w:hint="eastAsia" w:ascii="方正仿宋_GB2312" w:hAnsi="楷体" w:eastAsia="方正仿宋_GB2312"/>
                <w:color w:val="auto"/>
                <w:lang w:eastAsia="zh-CN"/>
              </w:rPr>
              <w:t>通信</w:t>
            </w:r>
            <w:r>
              <w:rPr>
                <w:rFonts w:hint="eastAsia" w:ascii="方正仿宋_GB2312" w:hAnsi="楷体" w:eastAsia="方正仿宋_GB2312"/>
                <w:color w:val="auto"/>
              </w:rPr>
              <w:t>地址</w:t>
            </w: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1DE3C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DA58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邮政编码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7CA4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D4CA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网址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E365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</w:tc>
      </w:tr>
      <w:tr w14:paraId="19EA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6A24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统一社会信用代码</w:t>
            </w:r>
          </w:p>
        </w:tc>
        <w:tc>
          <w:tcPr>
            <w:tcW w:w="57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AEBFF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8C23E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  <w:spacing w:val="-8"/>
                <w:szCs w:val="21"/>
              </w:rPr>
              <w:t>注册资金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10D397">
            <w:pPr>
              <w:tabs>
                <w:tab w:val="left" w:pos="441"/>
              </w:tabs>
              <w:spacing w:line="560" w:lineRule="exact"/>
              <w:ind w:firstLine="1050" w:firstLineChars="500"/>
              <w:rPr>
                <w:rFonts w:hint="eastAsia" w:ascii="方正仿宋_GB2312" w:hAnsi="楷体" w:eastAsia="方正仿宋_GB2312"/>
                <w:color w:val="auto"/>
                <w:lang w:val="en-US" w:eastAsia="zh-CN"/>
              </w:rPr>
            </w:pPr>
            <w:r>
              <w:rPr>
                <w:rFonts w:hint="eastAsia" w:ascii="方正仿宋_GB2312" w:hAnsi="楷体" w:eastAsia="方正仿宋_GB2312"/>
                <w:color w:val="auto"/>
                <w:lang w:eastAsia="zh-CN"/>
              </w:rPr>
              <w:tab/>
            </w:r>
          </w:p>
        </w:tc>
      </w:tr>
      <w:tr w14:paraId="06C46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607D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  <w:lang w:eastAsia="zh-CN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开户银行</w:t>
            </w:r>
            <w:r>
              <w:rPr>
                <w:rFonts w:hint="eastAsia" w:ascii="方正仿宋_GB2312" w:hAnsi="楷体" w:eastAsia="方正仿宋_GB2312"/>
                <w:color w:val="auto"/>
                <w:lang w:eastAsia="zh-CN"/>
              </w:rPr>
              <w:t>账号</w:t>
            </w:r>
          </w:p>
        </w:tc>
        <w:tc>
          <w:tcPr>
            <w:tcW w:w="57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4D46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A0E7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  <w:lang w:eastAsia="zh-CN"/>
              </w:rPr>
            </w:pPr>
            <w:r>
              <w:rPr>
                <w:rFonts w:hint="eastAsia" w:ascii="方正仿宋_GB2312" w:hAnsi="楷体" w:eastAsia="方正仿宋_GB2312"/>
                <w:color w:val="auto"/>
                <w:lang w:val="en-US" w:eastAsia="zh-CN"/>
              </w:rPr>
              <w:t>成立日期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E90D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</w:tc>
      </w:tr>
      <w:tr w14:paraId="5F17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2AAF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营业范围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7806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主营</w:t>
            </w:r>
          </w:p>
        </w:tc>
        <w:tc>
          <w:tcPr>
            <w:tcW w:w="79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FF091">
            <w:pPr>
              <w:spacing w:line="560" w:lineRule="exact"/>
              <w:ind w:firstLine="360" w:firstLineChars="100"/>
              <w:jc w:val="center"/>
              <w:rPr>
                <w:rFonts w:hint="eastAsia" w:ascii="方正仿宋_GB2312" w:hAnsi="楷体" w:eastAsia="方正仿宋_GB2312"/>
                <w:color w:val="auto"/>
                <w:sz w:val="36"/>
              </w:rPr>
            </w:pPr>
          </w:p>
        </w:tc>
      </w:tr>
      <w:tr w14:paraId="5FAA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1813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C018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兼营</w:t>
            </w:r>
          </w:p>
        </w:tc>
        <w:tc>
          <w:tcPr>
            <w:tcW w:w="7906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3E6EBF">
            <w:pPr>
              <w:spacing w:line="560" w:lineRule="exact"/>
              <w:ind w:firstLine="360" w:firstLineChars="100"/>
              <w:jc w:val="center"/>
              <w:rPr>
                <w:rFonts w:hint="eastAsia" w:ascii="方正仿宋_GB2312" w:hAnsi="楷体" w:eastAsia="方正仿宋_GB2312"/>
                <w:color w:val="auto"/>
                <w:sz w:val="36"/>
              </w:rPr>
            </w:pPr>
          </w:p>
        </w:tc>
      </w:tr>
      <w:tr w14:paraId="1BE4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BD4E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主管单位</w:t>
            </w:r>
          </w:p>
        </w:tc>
        <w:tc>
          <w:tcPr>
            <w:tcW w:w="89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AB8D8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  <w:sz w:val="36"/>
              </w:rPr>
            </w:pPr>
          </w:p>
        </w:tc>
      </w:tr>
      <w:tr w14:paraId="0218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8E0ED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单位性质</w:t>
            </w:r>
          </w:p>
        </w:tc>
        <w:tc>
          <w:tcPr>
            <w:tcW w:w="89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87F48">
            <w:pPr>
              <w:spacing w:line="560" w:lineRule="exact"/>
              <w:ind w:firstLine="211" w:firstLineChars="100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b/>
                <w:bCs/>
                <w:color w:val="auto"/>
              </w:rPr>
              <w:t>口</w:t>
            </w:r>
            <w:r>
              <w:rPr>
                <w:rFonts w:hint="eastAsia" w:ascii="方正仿宋_GB2312" w:hAnsi="楷体" w:eastAsia="方正仿宋_GB2312"/>
                <w:color w:val="auto"/>
              </w:rPr>
              <w:t xml:space="preserve"> 国有       </w:t>
            </w:r>
            <w:r>
              <w:rPr>
                <w:rFonts w:hint="eastAsia" w:ascii="方正仿宋_GB2312" w:hAnsi="楷体" w:eastAsia="方正仿宋_GB2312"/>
                <w:b/>
                <w:bCs/>
                <w:color w:val="auto"/>
              </w:rPr>
              <w:t>口</w:t>
            </w:r>
            <w:r>
              <w:rPr>
                <w:rFonts w:hint="eastAsia" w:ascii="方正仿宋_GB2312" w:hAnsi="楷体" w:eastAsia="方正仿宋_GB2312"/>
                <w:color w:val="auto"/>
              </w:rPr>
              <w:t xml:space="preserve">民营       </w:t>
            </w:r>
            <w:r>
              <w:rPr>
                <w:rFonts w:hint="eastAsia" w:ascii="方正仿宋_GB2312" w:hAnsi="楷体" w:eastAsia="方正仿宋_GB2312"/>
                <w:b/>
                <w:bCs/>
                <w:color w:val="auto"/>
              </w:rPr>
              <w:t>口</w:t>
            </w:r>
            <w:r>
              <w:rPr>
                <w:rFonts w:hint="eastAsia" w:ascii="方正仿宋_GB2312" w:hAnsi="楷体" w:eastAsia="方正仿宋_GB2312"/>
                <w:color w:val="auto"/>
              </w:rPr>
              <w:t xml:space="preserve">股份        </w:t>
            </w:r>
            <w:r>
              <w:rPr>
                <w:rFonts w:hint="eastAsia" w:ascii="方正仿宋_GB2312" w:hAnsi="楷体" w:eastAsia="方正仿宋_GB2312"/>
                <w:b/>
                <w:bCs/>
                <w:color w:val="auto"/>
              </w:rPr>
              <w:t>口</w:t>
            </w:r>
            <w:r>
              <w:rPr>
                <w:rFonts w:hint="eastAsia" w:ascii="方正仿宋_GB2312" w:hAnsi="楷体" w:eastAsia="方正仿宋_GB2312"/>
                <w:color w:val="auto"/>
              </w:rPr>
              <w:t>其他</w:t>
            </w:r>
            <w:r>
              <w:rPr>
                <w:rFonts w:hint="eastAsia" w:ascii="方正仿宋_GB2312" w:hAnsi="楷体" w:eastAsia="方正仿宋_GB2312"/>
                <w:color w:val="auto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方正仿宋_GB2312" w:hAnsi="楷体" w:eastAsia="方正仿宋_GB2312"/>
                <w:color w:val="auto"/>
              </w:rPr>
              <w:t xml:space="preserve">       </w:t>
            </w:r>
          </w:p>
        </w:tc>
      </w:tr>
      <w:tr w14:paraId="66B2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5FF7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单位类别</w:t>
            </w:r>
          </w:p>
        </w:tc>
        <w:tc>
          <w:tcPr>
            <w:tcW w:w="89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F5BD">
            <w:pPr>
              <w:spacing w:line="560" w:lineRule="exact"/>
              <w:rPr>
                <w:rFonts w:hint="eastAsia" w:ascii="方正仿宋_GB2312" w:hAnsi="楷体" w:eastAsia="方正仿宋_GB2312" w:cs="Times New Roman"/>
                <w:color w:val="auto"/>
                <w:lang w:val="en-US" w:eastAsia="zh-CN"/>
              </w:rPr>
            </w:pPr>
            <w:r>
              <w:rPr>
                <w:rFonts w:hint="eastAsia" w:ascii="方正仿宋_GB2312" w:hAnsi="楷体" w:eastAsia="方正仿宋_GB2312"/>
                <w:color w:val="auto"/>
                <w:sz w:val="36"/>
              </w:rPr>
              <w:t xml:space="preserve"> </w:t>
            </w:r>
            <w:r>
              <w:rPr>
                <w:rFonts w:hint="eastAsia" w:ascii="方正仿宋_GB2312" w:hAnsi="楷体" w:eastAsia="方正仿宋_GB2312"/>
                <w:b/>
                <w:bCs/>
                <w:color w:val="auto"/>
              </w:rPr>
              <w:t xml:space="preserve">口 </w:t>
            </w:r>
            <w:r>
              <w:rPr>
                <w:rFonts w:hint="eastAsia" w:ascii="方正仿宋_GB2312" w:hAnsi="楷体" w:eastAsia="方正仿宋_GB2312"/>
                <w:b w:val="0"/>
                <w:bCs w:val="0"/>
                <w:color w:val="auto"/>
                <w:lang w:eastAsia="zh-CN"/>
              </w:rPr>
              <w:t>全过程咨询企业</w:t>
            </w:r>
            <w:r>
              <w:rPr>
                <w:rFonts w:hint="eastAsia" w:ascii="方正仿宋_GB2312" w:hAnsi="楷体" w:eastAsia="方正仿宋_GB2312"/>
                <w:color w:val="auto"/>
              </w:rPr>
              <w:t xml:space="preserve">   </w:t>
            </w:r>
            <w:r>
              <w:rPr>
                <w:rFonts w:hint="eastAsia" w:ascii="方正仿宋_GB2312" w:hAnsi="楷体" w:eastAsia="方正仿宋_GB2312"/>
                <w:b/>
                <w:bCs/>
                <w:color w:val="auto"/>
              </w:rPr>
              <w:t>口</w:t>
            </w:r>
            <w:r>
              <w:rPr>
                <w:rFonts w:hint="eastAsia" w:ascii="方正仿宋_GB2312" w:hAnsi="楷体" w:eastAsia="方正仿宋_GB2312"/>
                <w:b w:val="0"/>
                <w:bCs w:val="0"/>
                <w:color w:val="auto"/>
                <w:lang w:eastAsia="zh-CN"/>
              </w:rPr>
              <w:t>监理企业</w:t>
            </w:r>
            <w:r>
              <w:rPr>
                <w:rFonts w:hint="eastAsia" w:ascii="方正仿宋_GB2312" w:hAnsi="楷体" w:eastAsia="方正仿宋_GB2312"/>
                <w:b w:val="0"/>
                <w:bCs w:val="0"/>
                <w:color w:val="auto"/>
              </w:rPr>
              <w:t xml:space="preserve"> </w:t>
            </w:r>
            <w:r>
              <w:rPr>
                <w:rFonts w:hint="eastAsia" w:ascii="方正仿宋_GB2312" w:hAnsi="楷体" w:eastAsia="方正仿宋_GB2312"/>
                <w:color w:val="auto"/>
              </w:rPr>
              <w:t xml:space="preserve">  </w:t>
            </w:r>
            <w:r>
              <w:rPr>
                <w:rFonts w:hint="eastAsia" w:ascii="方正仿宋_GB2312" w:hAnsi="楷体" w:eastAsia="方正仿宋_GB2312"/>
                <w:b/>
                <w:bCs/>
                <w:color w:val="auto"/>
              </w:rPr>
              <w:t>口</w:t>
            </w:r>
            <w:r>
              <w:rPr>
                <w:rFonts w:hint="eastAsia" w:ascii="方正仿宋_GB2312" w:hAnsi="楷体" w:eastAsia="方正仿宋_GB2312"/>
                <w:color w:val="auto"/>
              </w:rPr>
              <w:t xml:space="preserve">招标代理机构   </w:t>
            </w:r>
            <w:r>
              <w:rPr>
                <w:rFonts w:hint="eastAsia" w:ascii="方正仿宋_GB2312" w:hAnsi="楷体" w:eastAsia="方正仿宋_GB2312" w:cs="Times New Roman"/>
                <w:b/>
                <w:bCs/>
                <w:color w:val="auto"/>
              </w:rPr>
              <w:t>口</w:t>
            </w:r>
            <w:r>
              <w:rPr>
                <w:rFonts w:hint="eastAsia" w:ascii="方正仿宋_GB2312" w:hAnsi="楷体" w:eastAsia="方正仿宋_GB2312" w:cs="Times New Roman"/>
                <w:color w:val="auto"/>
                <w:lang w:val="en-US" w:eastAsia="zh-CN"/>
              </w:rPr>
              <w:t xml:space="preserve">设计企业   </w:t>
            </w:r>
            <w:r>
              <w:rPr>
                <w:rFonts w:hint="eastAsia" w:ascii="方正仿宋_GB2312" w:hAnsi="楷体" w:eastAsia="方正仿宋_GB2312" w:cs="Times New Roman"/>
                <w:b/>
                <w:bCs/>
                <w:color w:val="auto"/>
              </w:rPr>
              <w:t>口</w:t>
            </w:r>
            <w:r>
              <w:rPr>
                <w:rFonts w:hint="eastAsia" w:ascii="方正仿宋_GB2312" w:hAnsi="楷体" w:eastAsia="方正仿宋_GB2312" w:cs="Times New Roman"/>
                <w:color w:val="auto"/>
                <w:lang w:val="en-US" w:eastAsia="zh-CN"/>
              </w:rPr>
              <w:t>造价咨询企业</w:t>
            </w:r>
          </w:p>
          <w:p w14:paraId="495935BA">
            <w:pPr>
              <w:spacing w:line="560" w:lineRule="exact"/>
              <w:ind w:firstLine="211" w:firstLineChars="100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b/>
                <w:bCs/>
                <w:color w:val="auto"/>
              </w:rPr>
              <w:t>口</w:t>
            </w:r>
            <w:r>
              <w:rPr>
                <w:rFonts w:hint="eastAsia" w:ascii="方正仿宋_GB2312" w:hAnsi="楷体" w:eastAsia="方正仿宋_GB2312"/>
                <w:color w:val="auto"/>
              </w:rPr>
              <w:t>其他</w:t>
            </w:r>
            <w:r>
              <w:rPr>
                <w:rFonts w:hint="eastAsia" w:ascii="方正仿宋_GB2312" w:hAnsi="楷体" w:eastAsia="方正仿宋_GB2312"/>
                <w:color w:val="auto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2312" w:hAnsi="楷体" w:eastAsia="方正仿宋_GB2312"/>
                <w:color w:val="auto"/>
              </w:rPr>
              <w:t xml:space="preserve"> </w:t>
            </w:r>
          </w:p>
        </w:tc>
      </w:tr>
      <w:tr w14:paraId="0F54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EFE5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  <w:highlight w:val="none"/>
              </w:rPr>
            </w:pPr>
            <w:r>
              <w:rPr>
                <w:rFonts w:hint="eastAsia" w:ascii="方正仿宋_GB2312" w:hAnsi="楷体" w:eastAsia="方正仿宋_GB2312"/>
                <w:color w:val="auto"/>
                <w:highlight w:val="none"/>
              </w:rPr>
              <w:t>职工总人数</w:t>
            </w:r>
          </w:p>
          <w:p w14:paraId="5DF3D6D5">
            <w:pPr>
              <w:spacing w:line="560" w:lineRule="exact"/>
              <w:jc w:val="center"/>
              <w:rPr>
                <w:rFonts w:hint="default" w:ascii="方正仿宋_GB2312" w:hAnsi="楷体" w:eastAsia="方正仿宋_GB2312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="方正仿宋_GB2312" w:hAnsi="楷体" w:eastAsia="方正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楷体" w:eastAsia="方正仿宋_GB2312"/>
                <w:color w:val="auto"/>
                <w:highlight w:val="none"/>
                <w:lang w:val="en-US" w:eastAsia="zh-CN"/>
              </w:rPr>
              <w:t>其中党员人数）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4CF8">
            <w:pPr>
              <w:spacing w:line="560" w:lineRule="exact"/>
              <w:ind w:firstLine="360" w:firstLineChars="100"/>
              <w:jc w:val="center"/>
              <w:rPr>
                <w:rFonts w:hint="eastAsia" w:ascii="方正仿宋_GB2312" w:hAnsi="楷体" w:eastAsia="方正仿宋_GB2312"/>
                <w:color w:val="auto"/>
                <w:sz w:val="36"/>
                <w:highlight w:val="yellow"/>
              </w:rPr>
            </w:pPr>
          </w:p>
        </w:tc>
        <w:tc>
          <w:tcPr>
            <w:tcW w:w="3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F130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  <w:highlight w:val="yellow"/>
              </w:rPr>
            </w:pPr>
            <w:r>
              <w:rPr>
                <w:rFonts w:hint="eastAsia" w:ascii="方正仿宋_GB2312" w:hAnsi="楷体" w:eastAsia="方正仿宋_GB2312"/>
                <w:color w:val="auto"/>
                <w:highlight w:val="none"/>
              </w:rPr>
              <w:t>中级以上专业技术职</w:t>
            </w:r>
            <w:r>
              <w:rPr>
                <w:rFonts w:hint="eastAsia" w:ascii="方正仿宋_GB2312" w:hAnsi="楷体" w:eastAsia="方正仿宋_GB2312"/>
                <w:color w:val="auto"/>
                <w:highlight w:val="none"/>
                <w:lang w:eastAsia="zh-CN"/>
              </w:rPr>
              <w:t>务</w:t>
            </w:r>
            <w:r>
              <w:rPr>
                <w:rFonts w:hint="eastAsia" w:ascii="方正仿宋_GB2312" w:hAnsi="楷体" w:eastAsia="方正仿宋_GB2312"/>
                <w:color w:val="auto"/>
                <w:highlight w:val="none"/>
              </w:rPr>
              <w:t>人数</w:t>
            </w: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933A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  <w:sz w:val="36"/>
                <w:highlight w:val="yellow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085ADF9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  <w:sz w:val="36"/>
                <w:highlight w:val="yellow"/>
              </w:rPr>
            </w:pPr>
            <w:r>
              <w:rPr>
                <w:rFonts w:hint="eastAsia" w:ascii="方正仿宋_GB2312" w:hAnsi="楷体" w:eastAsia="方正仿宋_GB2312"/>
                <w:color w:val="auto"/>
                <w:highlight w:val="none"/>
                <w:lang w:eastAsia="zh-CN"/>
              </w:rPr>
              <w:t>注册人员</w:t>
            </w:r>
            <w:r>
              <w:rPr>
                <w:rFonts w:hint="eastAsia" w:ascii="方正仿宋_GB2312" w:hAnsi="楷体" w:eastAsia="方正仿宋_GB2312"/>
                <w:color w:val="auto"/>
                <w:highlight w:val="none"/>
              </w:rPr>
              <w:t>人数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3709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  <w:sz w:val="36"/>
                <w:highlight w:val="yellow"/>
              </w:rPr>
            </w:pPr>
          </w:p>
        </w:tc>
      </w:tr>
      <w:tr w14:paraId="74AE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F041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法人代表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7B571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姓名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7DD2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性别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E2687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年龄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9C6C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职务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1EA8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职称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39E13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区号/电话</w:t>
            </w:r>
          </w:p>
        </w:tc>
        <w:tc>
          <w:tcPr>
            <w:tcW w:w="15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EE35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手机</w:t>
            </w:r>
          </w:p>
        </w:tc>
        <w:tc>
          <w:tcPr>
            <w:tcW w:w="1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299E2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邮箱</w:t>
            </w:r>
          </w:p>
        </w:tc>
      </w:tr>
      <w:tr w14:paraId="008E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1A82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EA73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46F3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BE3B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17A6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10E1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7F15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BB7C">
            <w:pPr>
              <w:spacing w:line="560" w:lineRule="exact"/>
              <w:jc w:val="center"/>
              <w:rPr>
                <w:rFonts w:hint="default" w:ascii="方正仿宋_GB2312" w:hAnsi="楷体" w:eastAsia="方正仿宋_GB2312"/>
                <w:color w:val="auto"/>
                <w:lang w:val="en-US" w:eastAsia="zh-CN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4AD0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</w:tr>
      <w:tr w14:paraId="6E82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9453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主要领导人（包括技术经济和财务负责人）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D9581E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449DBA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7F0CE6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E8D652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BA00E55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4AB8EB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1634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89554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</w:tr>
      <w:tr w14:paraId="0025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B042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198452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92EF18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AD0371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C71206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C060FB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620C28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970B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89805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</w:tr>
      <w:tr w14:paraId="1437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5842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CE1EAE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3BE163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8F1935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CD2C9D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6D1F00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478830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5B17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CFDA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</w:tr>
      <w:tr w14:paraId="30E6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B1F3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  <w:lang w:eastAsia="zh-CN"/>
              </w:rPr>
            </w:pPr>
            <w:r>
              <w:rPr>
                <w:rFonts w:hint="eastAsia" w:ascii="方正仿宋_GB2312" w:hAnsi="楷体" w:eastAsia="方正仿宋_GB2312"/>
                <w:color w:val="auto"/>
                <w:lang w:val="en-US" w:eastAsia="zh-CN"/>
              </w:rPr>
              <w:t>联络人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21BD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6D29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AAB1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B5A4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06E72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E62A9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AA65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A30A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</w:p>
        </w:tc>
      </w:tr>
      <w:tr w14:paraId="2F04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ADF0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有关部门颁发的资质证书或生产许可证或在指定媒介登记</w:t>
            </w:r>
            <w:r>
              <w:rPr>
                <w:rFonts w:hint="eastAsia" w:ascii="方正仿宋_GB2312" w:hAnsi="楷体" w:eastAsia="方正仿宋_GB2312"/>
                <w:color w:val="auto"/>
                <w:lang w:val="en-US" w:eastAsia="zh-CN"/>
              </w:rPr>
              <w:t>的</w:t>
            </w:r>
            <w:r>
              <w:rPr>
                <w:rFonts w:hint="eastAsia" w:ascii="方正仿宋_GB2312" w:hAnsi="楷体" w:eastAsia="方正仿宋_GB2312"/>
                <w:color w:val="auto"/>
              </w:rPr>
              <w:t>注册信息</w:t>
            </w:r>
          </w:p>
        </w:tc>
        <w:tc>
          <w:tcPr>
            <w:tcW w:w="89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F2C6F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</w:tc>
      </w:tr>
      <w:tr w14:paraId="1B2D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6775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单位简介（概况、规模、主业等）</w:t>
            </w:r>
          </w:p>
        </w:tc>
        <w:tc>
          <w:tcPr>
            <w:tcW w:w="89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B9E61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  <w:p w14:paraId="7A56EBF5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  <w:p w14:paraId="6B3E4770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  <w:p w14:paraId="5998A91D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  <w:p w14:paraId="53EF5186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  <w:p w14:paraId="02C98301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  <w:p w14:paraId="015423D4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  <w:p w14:paraId="76FA86D1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</w:tc>
      </w:tr>
      <w:tr w14:paraId="7955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54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0CAE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申报单位意见：</w:t>
            </w:r>
          </w:p>
          <w:p w14:paraId="1D257988">
            <w:pPr>
              <w:spacing w:line="560" w:lineRule="exact"/>
              <w:ind w:firstLine="420" w:firstLineChars="200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我单位自愿申请加入</w:t>
            </w:r>
            <w:r>
              <w:rPr>
                <w:rFonts w:hint="eastAsia" w:ascii="方正仿宋_GB2312" w:hAnsi="楷体" w:eastAsia="方正仿宋_GB2312"/>
                <w:color w:val="auto"/>
                <w:lang w:eastAsia="zh-CN"/>
              </w:rPr>
              <w:t>黑龙江省建设工程咨询行业协会</w:t>
            </w:r>
            <w:r>
              <w:rPr>
                <w:rFonts w:hint="eastAsia" w:ascii="方正仿宋_GB2312" w:hAnsi="楷体" w:eastAsia="方正仿宋_GB2312"/>
                <w:color w:val="auto"/>
              </w:rPr>
              <w:t>，愿意遵守</w:t>
            </w:r>
            <w:r>
              <w:rPr>
                <w:rFonts w:hint="eastAsia" w:ascii="方正仿宋_GB2312" w:hAnsi="楷体" w:eastAsia="方正仿宋_GB2312"/>
                <w:color w:val="auto"/>
                <w:lang w:eastAsia="zh-CN"/>
              </w:rPr>
              <w:t>黑龙江省建设工程咨询行业</w:t>
            </w:r>
            <w:r>
              <w:rPr>
                <w:rFonts w:hint="eastAsia" w:ascii="方正仿宋_GB2312" w:hAnsi="楷体" w:eastAsia="方正仿宋_GB2312"/>
                <w:color w:val="auto"/>
              </w:rPr>
              <w:t>协会章程，履行会员义务。</w:t>
            </w:r>
          </w:p>
          <w:p w14:paraId="1241E302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  <w:p w14:paraId="710337F0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  <w:p w14:paraId="5530E8E7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 xml:space="preserve">法定代表人签字              申报单位（公章）         </w:t>
            </w:r>
          </w:p>
          <w:p w14:paraId="6B41AD84">
            <w:pPr>
              <w:spacing w:line="560" w:lineRule="exact"/>
              <w:jc w:val="center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 xml:space="preserve">                       年   月   日</w:t>
            </w:r>
          </w:p>
        </w:tc>
        <w:tc>
          <w:tcPr>
            <w:tcW w:w="5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E221E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  <w:p w14:paraId="274D81DA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审批单位意见：</w:t>
            </w:r>
          </w:p>
          <w:p w14:paraId="61CF861C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  <w:p w14:paraId="54B0D856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  <w:p w14:paraId="3B0D2BA2">
            <w:pPr>
              <w:spacing w:line="560" w:lineRule="exact"/>
              <w:rPr>
                <w:rFonts w:hint="eastAsia" w:ascii="方正仿宋_GB2312" w:hAnsi="楷体" w:eastAsia="方正仿宋_GB2312"/>
                <w:color w:val="auto"/>
              </w:rPr>
            </w:pPr>
          </w:p>
          <w:p w14:paraId="60E266A1">
            <w:pPr>
              <w:spacing w:line="560" w:lineRule="exact"/>
              <w:ind w:firstLine="1470" w:firstLineChars="700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 xml:space="preserve">     </w:t>
            </w:r>
          </w:p>
          <w:p w14:paraId="18A245BB">
            <w:pPr>
              <w:spacing w:line="560" w:lineRule="exact"/>
              <w:ind w:firstLine="1050" w:firstLineChars="500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  <w:lang w:eastAsia="zh-CN"/>
              </w:rPr>
              <w:t>黑龙江省建设工程咨询行业</w:t>
            </w:r>
            <w:r>
              <w:rPr>
                <w:rFonts w:hint="eastAsia" w:ascii="方正仿宋_GB2312" w:hAnsi="楷体" w:eastAsia="方正仿宋_GB2312"/>
                <w:color w:val="auto"/>
              </w:rPr>
              <w:t>协会（公章）</w:t>
            </w:r>
          </w:p>
          <w:p w14:paraId="1719D088">
            <w:pPr>
              <w:spacing w:line="560" w:lineRule="exact"/>
              <w:ind w:firstLine="2310" w:firstLineChars="1100"/>
              <w:rPr>
                <w:rFonts w:hint="eastAsia" w:ascii="方正仿宋_GB2312" w:hAnsi="楷体" w:eastAsia="方正仿宋_GB2312"/>
                <w:color w:val="auto"/>
              </w:rPr>
            </w:pPr>
            <w:r>
              <w:rPr>
                <w:rFonts w:hint="eastAsia" w:ascii="方正仿宋_GB2312" w:hAnsi="楷体" w:eastAsia="方正仿宋_GB2312"/>
                <w:color w:val="auto"/>
              </w:rPr>
              <w:t>年   月    日</w:t>
            </w:r>
          </w:p>
        </w:tc>
      </w:tr>
    </w:tbl>
    <w:p w14:paraId="1A361941">
      <w:pPr>
        <w:spacing w:line="560" w:lineRule="exact"/>
        <w:rPr>
          <w:rFonts w:hint="eastAsia" w:ascii="方正仿宋_GB2312" w:hAnsi="楷体" w:eastAsia="方正仿宋_GB2312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2FBBCD7">
      <w:pPr>
        <w:spacing w:line="560" w:lineRule="exact"/>
        <w:rPr>
          <w:rFonts w:hint="eastAsia" w:ascii="方正仿宋_GB2312" w:hAnsi="楷体" w:eastAsia="方正仿宋_GB2312"/>
        </w:rPr>
      </w:pPr>
    </w:p>
    <w:p w14:paraId="5CA12A64">
      <w:pPr>
        <w:spacing w:line="560" w:lineRule="exact"/>
        <w:rPr>
          <w:rFonts w:hint="eastAsia" w:ascii="方正仿宋_GB2312" w:hAnsi="楷体" w:eastAsia="方正仿宋_GB2312"/>
        </w:rPr>
        <w:sectPr>
          <w:type w:val="continuous"/>
          <w:pgSz w:w="11906" w:h="16838"/>
          <w:pgMar w:top="851" w:right="1418" w:bottom="851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 w14:paraId="03F5C5B4">
      <w:pPr>
        <w:numPr>
          <w:ilvl w:val="0"/>
          <w:numId w:val="0"/>
        </w:numPr>
        <w:spacing w:line="560" w:lineRule="exact"/>
        <w:jc w:val="left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</w:pPr>
    </w:p>
    <w:sectPr>
      <w:type w:val="continuous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D6C1A7-B03D-43D2-A055-E33EF01D5A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DCBC318-71E1-4DD5-93F8-841D20E9481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A156C19-E086-4235-AE14-C84277258BA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F9D3A92-6E94-4113-85E6-CF1DEEF5A5E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1074"/>
    <w:rsid w:val="0348558F"/>
    <w:rsid w:val="040B46AC"/>
    <w:rsid w:val="06493C85"/>
    <w:rsid w:val="06636F8D"/>
    <w:rsid w:val="06A66D03"/>
    <w:rsid w:val="07A93A4E"/>
    <w:rsid w:val="0804796C"/>
    <w:rsid w:val="083E493F"/>
    <w:rsid w:val="08940DDD"/>
    <w:rsid w:val="09585FE7"/>
    <w:rsid w:val="0A33701B"/>
    <w:rsid w:val="0A7503DF"/>
    <w:rsid w:val="0AF44977"/>
    <w:rsid w:val="0B217744"/>
    <w:rsid w:val="0B4351DE"/>
    <w:rsid w:val="0B865355"/>
    <w:rsid w:val="0CE266B7"/>
    <w:rsid w:val="0D613984"/>
    <w:rsid w:val="0E1A284B"/>
    <w:rsid w:val="0EE072C1"/>
    <w:rsid w:val="14B27F39"/>
    <w:rsid w:val="156874DD"/>
    <w:rsid w:val="15B7103E"/>
    <w:rsid w:val="16C933B4"/>
    <w:rsid w:val="17C931F7"/>
    <w:rsid w:val="19A8293B"/>
    <w:rsid w:val="1BC05EE5"/>
    <w:rsid w:val="1BEB6969"/>
    <w:rsid w:val="1C280436"/>
    <w:rsid w:val="1CBA3F0F"/>
    <w:rsid w:val="1D06495A"/>
    <w:rsid w:val="1E8964C3"/>
    <w:rsid w:val="201C0BEA"/>
    <w:rsid w:val="220F17A9"/>
    <w:rsid w:val="226E02F2"/>
    <w:rsid w:val="22B05088"/>
    <w:rsid w:val="23C66582"/>
    <w:rsid w:val="24BD2079"/>
    <w:rsid w:val="250B6CBE"/>
    <w:rsid w:val="252041F3"/>
    <w:rsid w:val="25B669D1"/>
    <w:rsid w:val="2651469B"/>
    <w:rsid w:val="27637CF8"/>
    <w:rsid w:val="297D4A91"/>
    <w:rsid w:val="29F25744"/>
    <w:rsid w:val="29FF29FB"/>
    <w:rsid w:val="2A367122"/>
    <w:rsid w:val="2A742175"/>
    <w:rsid w:val="2AF466C0"/>
    <w:rsid w:val="2AFC6512"/>
    <w:rsid w:val="2B2F1709"/>
    <w:rsid w:val="2D7308D0"/>
    <w:rsid w:val="2DDB4ADC"/>
    <w:rsid w:val="2DEF06E0"/>
    <w:rsid w:val="2F08135C"/>
    <w:rsid w:val="2F8371B0"/>
    <w:rsid w:val="2F9E09E2"/>
    <w:rsid w:val="313D0993"/>
    <w:rsid w:val="33264BA4"/>
    <w:rsid w:val="33B76FE7"/>
    <w:rsid w:val="35025EF7"/>
    <w:rsid w:val="3570790C"/>
    <w:rsid w:val="368C5F9C"/>
    <w:rsid w:val="36F60F68"/>
    <w:rsid w:val="375A7849"/>
    <w:rsid w:val="38222798"/>
    <w:rsid w:val="38BE7704"/>
    <w:rsid w:val="3A3B06F3"/>
    <w:rsid w:val="3BF110D6"/>
    <w:rsid w:val="3D0223C0"/>
    <w:rsid w:val="3FFC68BA"/>
    <w:rsid w:val="41437875"/>
    <w:rsid w:val="418850BB"/>
    <w:rsid w:val="42F866E7"/>
    <w:rsid w:val="432033BE"/>
    <w:rsid w:val="43446B1E"/>
    <w:rsid w:val="43A61C82"/>
    <w:rsid w:val="43F17231"/>
    <w:rsid w:val="46280517"/>
    <w:rsid w:val="4789669A"/>
    <w:rsid w:val="478E6638"/>
    <w:rsid w:val="49831044"/>
    <w:rsid w:val="4A5E657A"/>
    <w:rsid w:val="4D247B20"/>
    <w:rsid w:val="4E0D2C50"/>
    <w:rsid w:val="4E664ABC"/>
    <w:rsid w:val="4ED93B60"/>
    <w:rsid w:val="4F6A5144"/>
    <w:rsid w:val="503C3652"/>
    <w:rsid w:val="52D07809"/>
    <w:rsid w:val="54575683"/>
    <w:rsid w:val="549001E7"/>
    <w:rsid w:val="54BA77D7"/>
    <w:rsid w:val="55471912"/>
    <w:rsid w:val="55E56283"/>
    <w:rsid w:val="570258F6"/>
    <w:rsid w:val="57025BFB"/>
    <w:rsid w:val="57C85997"/>
    <w:rsid w:val="590F1B2A"/>
    <w:rsid w:val="59D747E3"/>
    <w:rsid w:val="5C280145"/>
    <w:rsid w:val="5D6460FE"/>
    <w:rsid w:val="5E1B4613"/>
    <w:rsid w:val="5E2A34F5"/>
    <w:rsid w:val="5EF819EA"/>
    <w:rsid w:val="5FD62BEE"/>
    <w:rsid w:val="60300BEB"/>
    <w:rsid w:val="62561CC5"/>
    <w:rsid w:val="64CC039F"/>
    <w:rsid w:val="65E31408"/>
    <w:rsid w:val="66892F1C"/>
    <w:rsid w:val="669B679D"/>
    <w:rsid w:val="686E2E2B"/>
    <w:rsid w:val="6B2B4177"/>
    <w:rsid w:val="6CBB7EDC"/>
    <w:rsid w:val="6E984B6A"/>
    <w:rsid w:val="6EFB5080"/>
    <w:rsid w:val="6FC8612D"/>
    <w:rsid w:val="725A44C4"/>
    <w:rsid w:val="7379019B"/>
    <w:rsid w:val="753A35BC"/>
    <w:rsid w:val="76AB4100"/>
    <w:rsid w:val="78080343"/>
    <w:rsid w:val="78340796"/>
    <w:rsid w:val="78B16483"/>
    <w:rsid w:val="793806A8"/>
    <w:rsid w:val="7975110C"/>
    <w:rsid w:val="79B666EB"/>
    <w:rsid w:val="7A577156"/>
    <w:rsid w:val="7C213CC1"/>
    <w:rsid w:val="7DE1316F"/>
    <w:rsid w:val="7E7538B7"/>
    <w:rsid w:val="7EDD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835</Characters>
  <Lines>0</Lines>
  <Paragraphs>0</Paragraphs>
  <TotalTime>137</TotalTime>
  <ScaleCrop>false</ScaleCrop>
  <LinksUpToDate>false</LinksUpToDate>
  <CharactersWithSpaces>1029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2026-02-05T01:23:00Z</dcterms:created>
  <dc:creator>Administrator</dc:creator>
  <cp:lastModifiedBy>EVA*</cp:lastModifiedBy>
  <dcterms:modified xsi:type="dcterms:W3CDTF">2026-03-26T00:49:55Z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eyJoZGlkIjoiZDI4YmM3N2IwYjdhOGQzMjJjMjRiYjhmODExNDM1NWUiLCJ1c2VySWQiOiI0NDI2OTI1NzQifQ==</vt:lpwstr>
  </property>
  <property fmtid="{D5CDD505-2E9C-101B-9397-08002B2CF9AE}" pid="4" name="ICV">
    <vt:lpwstr>9EB7DBA6A6FB4FD9886463DAF44BDC24_13</vt:lpwstr>
  </property>
</Properties>
</file>